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60" w:rsidRPr="001A1D99" w:rsidRDefault="00882460" w:rsidP="00882460">
      <w:pPr>
        <w:rPr>
          <w:rFonts w:ascii="Arial Narrow" w:hAnsi="Arial Narrow" w:cs="Arial"/>
          <w:b/>
          <w:sz w:val="28"/>
          <w:szCs w:val="28"/>
          <w:u w:val="single"/>
        </w:rPr>
      </w:pPr>
      <w:bookmarkStart w:id="0" w:name="_Toc386612986"/>
      <w:r w:rsidRPr="001A1D99">
        <w:rPr>
          <w:rFonts w:ascii="Arial Narrow" w:hAnsi="Arial Narrow"/>
          <w:b/>
          <w:sz w:val="28"/>
          <w:szCs w:val="28"/>
          <w:u w:val="single"/>
          <w:lang w:val="de-DE"/>
        </w:rPr>
        <w:t>Liste der Stipendiaten bewilligt im Jahr 201</w:t>
      </w:r>
      <w:bookmarkEnd w:id="0"/>
      <w:r>
        <w:rPr>
          <w:rFonts w:ascii="Arial Narrow" w:hAnsi="Arial Narrow"/>
          <w:b/>
          <w:sz w:val="28"/>
          <w:szCs w:val="28"/>
          <w:u w:val="single"/>
          <w:lang w:val="de-DE"/>
        </w:rPr>
        <w:t>2</w:t>
      </w:r>
    </w:p>
    <w:p w:rsidR="00EE4046" w:rsidRPr="00DE7D49" w:rsidRDefault="00EE4046" w:rsidP="00EE4046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EE4046" w:rsidRPr="00F30E19" w:rsidRDefault="00EE4046" w:rsidP="00EE4046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EE4046" w:rsidRPr="002E2D76" w:rsidRDefault="00EE4046" w:rsidP="00EE4046">
      <w:pPr>
        <w:jc w:val="both"/>
        <w:rPr>
          <w:rFonts w:ascii="Arial Narrow" w:hAnsi="Arial Narrow" w:cs="Tahoma"/>
          <w:sz w:val="22"/>
          <w:szCs w:val="22"/>
        </w:rPr>
      </w:pPr>
      <w:r w:rsidRPr="00F30E19">
        <w:rPr>
          <w:rFonts w:ascii="Arial Narrow" w:hAnsi="Arial Narrow" w:cs="Tahoma"/>
          <w:b/>
          <w:sz w:val="22"/>
          <w:szCs w:val="22"/>
        </w:rPr>
        <w:t xml:space="preserve">1. </w:t>
      </w:r>
      <w:r w:rsidR="004F3BAC" w:rsidRPr="00936FD1">
        <w:rPr>
          <w:rFonts w:ascii="Arial Narrow" w:hAnsi="Arial Narrow" w:cs="Tahoma"/>
          <w:b/>
          <w:sz w:val="24"/>
          <w:szCs w:val="24"/>
          <w:lang w:val="de-DE"/>
        </w:rPr>
        <w:t>Ernst-Mach-Stipendien der Aktion für Doktoranden</w:t>
      </w:r>
    </w:p>
    <w:p w:rsidR="00EE4046" w:rsidRDefault="00EE4046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635B7" w:rsidRDefault="00882460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  <w:proofErr w:type="spellStart"/>
      <w:r>
        <w:rPr>
          <w:rFonts w:ascii="Arial Narrow" w:hAnsi="Arial Narrow" w:cs="Tahoma"/>
          <w:sz w:val="22"/>
          <w:szCs w:val="22"/>
          <w:u w:val="single"/>
        </w:rPr>
        <w:t>Einreichtermin</w:t>
      </w:r>
      <w:proofErr w:type="spellEnd"/>
      <w:r w:rsidR="004635B7" w:rsidRPr="004635B7">
        <w:rPr>
          <w:rFonts w:ascii="Arial Narrow" w:hAnsi="Arial Narrow" w:cs="Tahoma"/>
          <w:sz w:val="22"/>
          <w:szCs w:val="22"/>
          <w:u w:val="single"/>
        </w:rPr>
        <w:t xml:space="preserve"> 15. 3. 2012</w:t>
      </w:r>
    </w:p>
    <w:p w:rsidR="004635B7" w:rsidRPr="004635B7" w:rsidRDefault="004635B7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7"/>
        <w:gridCol w:w="956"/>
        <w:gridCol w:w="945"/>
        <w:gridCol w:w="918"/>
        <w:gridCol w:w="1658"/>
        <w:gridCol w:w="1418"/>
        <w:gridCol w:w="912"/>
        <w:gridCol w:w="906"/>
      </w:tblGrid>
      <w:tr w:rsidR="004F3BAC" w:rsidRPr="00F30E19" w:rsidTr="00417FB2">
        <w:trPr>
          <w:trHeight w:val="675"/>
          <w:tblHeader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AC" w:rsidRPr="00F30E19" w:rsidRDefault="004F3BAC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30E1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Von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Dauer</w:t>
            </w:r>
            <w:proofErr w:type="spellEnd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Monaten</w:t>
            </w:r>
            <w:proofErr w:type="spellEnd"/>
          </w:p>
        </w:tc>
      </w:tr>
      <w:tr w:rsidR="00EE4046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Latečková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Miroslava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BOKU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1.11.2012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EE4046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Zajacová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Tamara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UMB Banská Bystrica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1.10.2012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EE4046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Mikolaj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Michal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8.10.2012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EE4046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Kočišová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Martina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EU Bratislava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WU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15.9.2012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EE4046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Čenkerová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Zuzana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Mgr.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Mgr.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Graz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1.9.2012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EE4046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Stajanca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Pavol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TU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1.11.2012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EE4046" w:rsidRPr="00F30E19" w:rsidTr="00417FB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Lacko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Miroslav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1.9.2012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</w:tbl>
    <w:p w:rsidR="00EE4046" w:rsidRDefault="00EE4046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635B7" w:rsidRPr="00F30E19" w:rsidRDefault="004635B7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EE4046" w:rsidRPr="004635B7" w:rsidRDefault="00882460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  <w:proofErr w:type="spellStart"/>
      <w:r>
        <w:rPr>
          <w:rFonts w:ascii="Arial Narrow" w:hAnsi="Arial Narrow" w:cs="Tahoma"/>
          <w:sz w:val="22"/>
          <w:szCs w:val="22"/>
          <w:u w:val="single"/>
        </w:rPr>
        <w:t>Einreichtermin</w:t>
      </w:r>
      <w:proofErr w:type="spellEnd"/>
      <w:r w:rsidR="004635B7">
        <w:rPr>
          <w:rFonts w:ascii="Arial Narrow" w:hAnsi="Arial Narrow" w:cs="Tahoma"/>
          <w:sz w:val="22"/>
          <w:szCs w:val="22"/>
          <w:u w:val="single"/>
        </w:rPr>
        <w:t xml:space="preserve"> 15.10. 2012</w:t>
      </w:r>
    </w:p>
    <w:p w:rsidR="004635B7" w:rsidRPr="00F30E19" w:rsidRDefault="004635B7" w:rsidP="004635B7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4"/>
        <w:gridCol w:w="1078"/>
        <w:gridCol w:w="895"/>
        <w:gridCol w:w="664"/>
        <w:gridCol w:w="1658"/>
        <w:gridCol w:w="1763"/>
        <w:gridCol w:w="879"/>
        <w:gridCol w:w="849"/>
      </w:tblGrid>
      <w:tr w:rsidR="004F3BAC" w:rsidRPr="00F30E19" w:rsidTr="004F3BAC">
        <w:trPr>
          <w:trHeight w:val="675"/>
          <w:tblHeader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AC" w:rsidRPr="004F3BAC" w:rsidRDefault="004F3BAC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Von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Dauer</w:t>
            </w:r>
            <w:proofErr w:type="spellEnd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Monaten</w:t>
            </w:r>
            <w:proofErr w:type="spellEnd"/>
          </w:p>
        </w:tc>
      </w:tr>
      <w:tr w:rsidR="004635B7" w:rsidRPr="00F30E19" w:rsidTr="004F3BAC">
        <w:trPr>
          <w:trHeight w:val="45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Brezňan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Peter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1.2.2013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4635B7" w:rsidRPr="00F30E19" w:rsidTr="004F3BAC">
        <w:trPr>
          <w:trHeight w:val="45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Borko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Ľubomír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 Bratislava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1.4.2013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4635B7" w:rsidRPr="00F30E19" w:rsidTr="004F3BAC">
        <w:trPr>
          <w:trHeight w:val="45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Kiš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Roman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Žilinská univerzita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TU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1.3.2013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4635B7" w:rsidRPr="00F30E19" w:rsidTr="004F3BAC">
        <w:trPr>
          <w:trHeight w:val="45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Vašíček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Jaromír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Dipl. Ing.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Slovenská poľnohospodárska univerzita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Medizinische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16.1.2013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4635B7" w:rsidRPr="00F30E19" w:rsidTr="004F3BAC">
        <w:trPr>
          <w:trHeight w:val="45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Ambro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Ľuboš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Mgr.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Medizinische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1.4.2013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4635B7" w:rsidRPr="00F30E19" w:rsidTr="004F3BAC">
        <w:trPr>
          <w:trHeight w:val="45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Kollárová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Radana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16.3.2013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4635B7" w:rsidRPr="00F30E19" w:rsidTr="004F3BAC">
        <w:trPr>
          <w:trHeight w:val="45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Šefcová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Eva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1.2.2013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 w:rsidR="004635B7" w:rsidRPr="00F30E19" w:rsidTr="004F3BAC">
        <w:trPr>
          <w:trHeight w:val="45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Pažitná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Alexandra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TU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1.2.2013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4635B7" w:rsidRPr="00F30E19" w:rsidTr="004F3BAC">
        <w:trPr>
          <w:trHeight w:val="45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Krušková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Zuzana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Prešovská univerzita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f</w:t>
            </w:r>
            <w:r w:rsidRPr="004F3BAC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ü</w:t>
            </w: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r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Bodenkultur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1.3.2013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 w:rsidR="004635B7" w:rsidRPr="00F30E19" w:rsidTr="004F3BAC">
        <w:trPr>
          <w:trHeight w:val="45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 xml:space="preserve">Schubertová </w:t>
            </w:r>
            <w:proofErr w:type="spellStart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Aradská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Jana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Medizinische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1.2.2013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4635B7" w:rsidRPr="00F30E19" w:rsidTr="004F3BAC">
        <w:trPr>
          <w:trHeight w:val="45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Krippelová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Zuzana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Fachhochschulstudien</w:t>
            </w:r>
            <w:proofErr w:type="spellEnd"/>
          </w:p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gänge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Burgenland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25.2.2013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4635B7" w:rsidRPr="00F30E19" w:rsidTr="004F3BAC">
        <w:trPr>
          <w:trHeight w:val="45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Tuchyňa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Peter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Dipl. Ing.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Technická univerzita vo Zvolene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f</w:t>
            </w:r>
            <w:r w:rsidRPr="004F3BAC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ü</w:t>
            </w: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r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Bodenkultur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1.2.2013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</w:tbl>
    <w:p w:rsidR="004635B7" w:rsidRPr="00F30E19" w:rsidRDefault="004635B7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3BAC" w:rsidRDefault="004F3BAC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3BAC" w:rsidRDefault="004F3BAC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EE4046" w:rsidRPr="008F6AB9" w:rsidRDefault="00EE4046" w:rsidP="00EE4046">
      <w:pPr>
        <w:jc w:val="both"/>
        <w:rPr>
          <w:rFonts w:ascii="Arial Narrow" w:hAnsi="Arial Narrow" w:cs="Tahoma"/>
          <w:sz w:val="22"/>
          <w:szCs w:val="22"/>
        </w:rPr>
      </w:pPr>
      <w:r w:rsidRPr="00F30E19">
        <w:rPr>
          <w:rFonts w:ascii="Arial Narrow" w:hAnsi="Arial Narrow" w:cs="Tahoma"/>
          <w:b/>
          <w:sz w:val="22"/>
          <w:szCs w:val="22"/>
        </w:rPr>
        <w:lastRenderedPageBreak/>
        <w:t xml:space="preserve">2. </w:t>
      </w:r>
      <w:r w:rsidR="004F3BAC" w:rsidRPr="00936FD1">
        <w:rPr>
          <w:rFonts w:ascii="Arial Narrow" w:hAnsi="Arial Narrow" w:cs="Tahoma"/>
          <w:b/>
          <w:sz w:val="24"/>
          <w:szCs w:val="24"/>
          <w:lang w:val="de-DE"/>
        </w:rPr>
        <w:t xml:space="preserve">Stipendien der Aktion für Diplomanden </w:t>
      </w:r>
      <w:r w:rsidR="004F3BAC" w:rsidRPr="00936FD1">
        <w:rPr>
          <w:rFonts w:ascii="Arial Narrow" w:hAnsi="Arial Narrow" w:cs="Tahoma"/>
          <w:sz w:val="24"/>
          <w:szCs w:val="24"/>
          <w:lang w:val="de-DE"/>
        </w:rPr>
        <w:t>(Stipendiaten aus der Slowakei)</w:t>
      </w:r>
    </w:p>
    <w:p w:rsidR="00EE4046" w:rsidRPr="004635B7" w:rsidRDefault="00EE4046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p w:rsidR="004635B7" w:rsidRPr="004635B7" w:rsidRDefault="00882460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  <w:proofErr w:type="spellStart"/>
      <w:r>
        <w:rPr>
          <w:rFonts w:ascii="Arial Narrow" w:hAnsi="Arial Narrow" w:cs="Tahoma"/>
          <w:sz w:val="22"/>
          <w:szCs w:val="22"/>
          <w:u w:val="single"/>
        </w:rPr>
        <w:t>Einreichtermin</w:t>
      </w:r>
      <w:proofErr w:type="spellEnd"/>
      <w:r w:rsidR="004635B7" w:rsidRPr="004635B7">
        <w:rPr>
          <w:rFonts w:ascii="Arial Narrow" w:hAnsi="Arial Narrow" w:cs="Tahoma"/>
          <w:sz w:val="22"/>
          <w:szCs w:val="22"/>
          <w:u w:val="single"/>
        </w:rPr>
        <w:t xml:space="preserve"> 15. 3. 2012</w:t>
      </w:r>
    </w:p>
    <w:p w:rsidR="004635B7" w:rsidRPr="00F30E19" w:rsidRDefault="004635B7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8"/>
        <w:gridCol w:w="1060"/>
        <w:gridCol w:w="891"/>
        <w:gridCol w:w="753"/>
        <w:gridCol w:w="1658"/>
        <w:gridCol w:w="1307"/>
        <w:gridCol w:w="912"/>
        <w:gridCol w:w="891"/>
      </w:tblGrid>
      <w:tr w:rsidR="004F3BAC" w:rsidRPr="00F30E19" w:rsidTr="00417FB2">
        <w:trPr>
          <w:trHeight w:val="6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AC" w:rsidRPr="004F3BAC" w:rsidRDefault="004F3BAC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Von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Dauer</w:t>
            </w:r>
            <w:proofErr w:type="spellEnd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Monaten</w:t>
            </w:r>
            <w:proofErr w:type="spellEnd"/>
          </w:p>
        </w:tc>
      </w:tr>
      <w:tr w:rsidR="00EE4046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Karailievová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Iveta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EU Bratislava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WU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1.10.2012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EE4046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Krutaková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Jaroslava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UMB Banská Bystrica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Fachhochschule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Kärnten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18.6.2012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EE4046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Bacinský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Tomáš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PU Prešov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TU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15.9.2012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</w:tbl>
    <w:p w:rsidR="00EE4046" w:rsidRDefault="00EE4046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635B7" w:rsidRDefault="004635B7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EE4046" w:rsidRDefault="00882460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  <w:proofErr w:type="spellStart"/>
      <w:r>
        <w:rPr>
          <w:rFonts w:ascii="Arial Narrow" w:hAnsi="Arial Narrow" w:cs="Tahoma"/>
          <w:sz w:val="22"/>
          <w:szCs w:val="22"/>
          <w:u w:val="single"/>
        </w:rPr>
        <w:t>Einreichtermin</w:t>
      </w:r>
      <w:proofErr w:type="spellEnd"/>
      <w:r w:rsidR="004635B7" w:rsidRPr="004635B7">
        <w:rPr>
          <w:rFonts w:ascii="Arial Narrow" w:hAnsi="Arial Narrow" w:cs="Tahoma"/>
          <w:sz w:val="22"/>
          <w:szCs w:val="22"/>
          <w:u w:val="single"/>
        </w:rPr>
        <w:t xml:space="preserve"> 15. 10. 2012</w:t>
      </w:r>
    </w:p>
    <w:p w:rsidR="004635B7" w:rsidRPr="00F30E19" w:rsidRDefault="004635B7" w:rsidP="004635B7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2"/>
        <w:gridCol w:w="985"/>
        <w:gridCol w:w="910"/>
        <w:gridCol w:w="809"/>
        <w:gridCol w:w="1658"/>
        <w:gridCol w:w="1286"/>
        <w:gridCol w:w="870"/>
        <w:gridCol w:w="910"/>
      </w:tblGrid>
      <w:tr w:rsidR="004F3BAC" w:rsidRPr="00F30E19" w:rsidTr="00417FB2">
        <w:trPr>
          <w:trHeight w:val="6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AC" w:rsidRPr="004F3BAC" w:rsidRDefault="004F3BAC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Von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Dauer</w:t>
            </w:r>
            <w:proofErr w:type="spellEnd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Monaten</w:t>
            </w:r>
            <w:proofErr w:type="spellEnd"/>
          </w:p>
        </w:tc>
      </w:tr>
      <w:tr w:rsidR="004635B7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Maláriková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Katarína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TU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1.3.2013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4635B7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Račkayová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Veronika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Medizinische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1.2.2013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4635B7" w:rsidRPr="00F30E19" w:rsidTr="00417FB2">
        <w:trPr>
          <w:trHeight w:val="4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Velísková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Petra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TU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15.1.2013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4635B7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Čipkalová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Lenka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UMB Banská Bystrica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WU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4.2.2013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</w:tbl>
    <w:p w:rsidR="004635B7" w:rsidRDefault="004635B7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p w:rsidR="004635B7" w:rsidRDefault="004635B7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p w:rsidR="004635B7" w:rsidRDefault="004635B7" w:rsidP="00EE4046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3. </w:t>
      </w:r>
      <w:r w:rsidR="004F3BAC" w:rsidRPr="00936FD1">
        <w:rPr>
          <w:rFonts w:ascii="Arial Narrow" w:hAnsi="Arial Narrow" w:cs="Tahoma"/>
          <w:b/>
          <w:sz w:val="24"/>
          <w:szCs w:val="24"/>
          <w:lang w:val="de-DE"/>
        </w:rPr>
        <w:t xml:space="preserve">Stipendien der Aktion für Diplomanden </w:t>
      </w:r>
      <w:r w:rsidR="004F3BAC" w:rsidRPr="00936FD1">
        <w:rPr>
          <w:rFonts w:ascii="Arial Narrow" w:hAnsi="Arial Narrow" w:cs="Tahoma"/>
          <w:sz w:val="24"/>
          <w:szCs w:val="24"/>
          <w:lang w:val="de-DE"/>
        </w:rPr>
        <w:t>(Stipendiaten aus Österreich)</w:t>
      </w:r>
    </w:p>
    <w:p w:rsidR="004635B7" w:rsidRDefault="004635B7" w:rsidP="00EE4046">
      <w:pPr>
        <w:jc w:val="both"/>
        <w:rPr>
          <w:rFonts w:ascii="Arial Narrow" w:hAnsi="Arial Narrow" w:cs="Tahoma"/>
          <w:sz w:val="22"/>
          <w:szCs w:val="22"/>
        </w:rPr>
      </w:pPr>
    </w:p>
    <w:p w:rsidR="004635B7" w:rsidRPr="004635B7" w:rsidRDefault="00882460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  <w:proofErr w:type="spellStart"/>
      <w:r>
        <w:rPr>
          <w:rFonts w:ascii="Arial Narrow" w:hAnsi="Arial Narrow" w:cs="Tahoma"/>
          <w:sz w:val="22"/>
          <w:szCs w:val="22"/>
          <w:u w:val="single"/>
        </w:rPr>
        <w:t>Einreichtermin</w:t>
      </w:r>
      <w:proofErr w:type="spellEnd"/>
      <w:r w:rsidR="004635B7">
        <w:rPr>
          <w:rFonts w:ascii="Arial Narrow" w:hAnsi="Arial Narrow" w:cs="Tahoma"/>
          <w:sz w:val="22"/>
          <w:szCs w:val="22"/>
          <w:u w:val="single"/>
        </w:rPr>
        <w:t xml:space="preserve"> 30</w:t>
      </w:r>
      <w:r w:rsidR="004635B7" w:rsidRPr="004635B7">
        <w:rPr>
          <w:rFonts w:ascii="Arial Narrow" w:hAnsi="Arial Narrow" w:cs="Tahoma"/>
          <w:sz w:val="22"/>
          <w:szCs w:val="22"/>
          <w:u w:val="single"/>
        </w:rPr>
        <w:t>. 10. 2012</w:t>
      </w:r>
    </w:p>
    <w:p w:rsidR="004635B7" w:rsidRDefault="004635B7" w:rsidP="00EE4046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6"/>
        <w:gridCol w:w="956"/>
        <w:gridCol w:w="922"/>
        <w:gridCol w:w="847"/>
        <w:gridCol w:w="1658"/>
        <w:gridCol w:w="1303"/>
        <w:gridCol w:w="786"/>
        <w:gridCol w:w="922"/>
      </w:tblGrid>
      <w:tr w:rsidR="004F3BAC" w:rsidRPr="00F30E19" w:rsidTr="00417FB2">
        <w:trPr>
          <w:trHeight w:val="6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AC" w:rsidRPr="004F3BAC" w:rsidRDefault="004F3BAC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Von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Dauer</w:t>
            </w:r>
            <w:proofErr w:type="spellEnd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Monaten</w:t>
            </w:r>
            <w:proofErr w:type="spellEnd"/>
          </w:p>
        </w:tc>
      </w:tr>
      <w:tr w:rsidR="004635B7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Raffaseder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Johanna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 Bratislava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1.3.2013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4635B7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Seidel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 Bratislava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1.5.2013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</w:tbl>
    <w:p w:rsidR="004635B7" w:rsidRDefault="004635B7" w:rsidP="00EE4046">
      <w:pPr>
        <w:jc w:val="both"/>
        <w:rPr>
          <w:rFonts w:ascii="Arial Narrow" w:hAnsi="Arial Narrow" w:cs="Tahoma"/>
          <w:sz w:val="22"/>
          <w:szCs w:val="22"/>
        </w:rPr>
      </w:pPr>
    </w:p>
    <w:p w:rsidR="004635B7" w:rsidRPr="004635B7" w:rsidRDefault="004635B7" w:rsidP="00EE4046">
      <w:pPr>
        <w:jc w:val="both"/>
        <w:rPr>
          <w:rFonts w:ascii="Arial Narrow" w:hAnsi="Arial Narrow" w:cs="Tahoma"/>
          <w:sz w:val="22"/>
          <w:szCs w:val="22"/>
        </w:rPr>
      </w:pPr>
    </w:p>
    <w:p w:rsidR="00EE4046" w:rsidRPr="008F6AB9" w:rsidRDefault="004635B7" w:rsidP="00EE4046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4</w:t>
      </w:r>
      <w:r w:rsidR="00EE4046">
        <w:rPr>
          <w:rFonts w:ascii="Arial Narrow" w:hAnsi="Arial Narrow" w:cs="Tahoma"/>
          <w:b/>
          <w:sz w:val="22"/>
          <w:szCs w:val="22"/>
        </w:rPr>
        <w:t xml:space="preserve">. </w:t>
      </w:r>
      <w:r w:rsidR="004F3BAC" w:rsidRPr="00936FD1">
        <w:rPr>
          <w:rFonts w:ascii="Arial Narrow" w:hAnsi="Arial Narrow" w:cs="Tahoma"/>
          <w:b/>
          <w:sz w:val="24"/>
          <w:szCs w:val="24"/>
          <w:lang w:val="de-DE"/>
        </w:rPr>
        <w:t xml:space="preserve">Forschungsstipendien der Aktion für Postdoktoranden </w:t>
      </w:r>
      <w:r w:rsidR="004F3BAC" w:rsidRPr="00936FD1">
        <w:rPr>
          <w:rFonts w:ascii="Arial Narrow" w:hAnsi="Arial Narrow" w:cs="Tahoma"/>
          <w:sz w:val="24"/>
          <w:szCs w:val="24"/>
          <w:lang w:val="de-DE"/>
        </w:rPr>
        <w:t>(Stipendiaten aus der Slowakei)</w:t>
      </w:r>
    </w:p>
    <w:p w:rsidR="00EE4046" w:rsidRDefault="00EE4046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635B7" w:rsidRDefault="00882460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  <w:proofErr w:type="spellStart"/>
      <w:r>
        <w:rPr>
          <w:rFonts w:ascii="Arial Narrow" w:hAnsi="Arial Narrow" w:cs="Tahoma"/>
          <w:sz w:val="22"/>
          <w:szCs w:val="22"/>
          <w:u w:val="single"/>
        </w:rPr>
        <w:t>Einreichtermin</w:t>
      </w:r>
      <w:proofErr w:type="spellEnd"/>
      <w:r>
        <w:rPr>
          <w:rFonts w:ascii="Arial Narrow" w:hAnsi="Arial Narrow" w:cs="Tahoma"/>
          <w:sz w:val="22"/>
          <w:szCs w:val="22"/>
          <w:u w:val="single"/>
        </w:rPr>
        <w:t xml:space="preserve"> </w:t>
      </w:r>
      <w:r w:rsidR="004635B7">
        <w:rPr>
          <w:rFonts w:ascii="Arial Narrow" w:hAnsi="Arial Narrow" w:cs="Tahoma"/>
          <w:sz w:val="22"/>
          <w:szCs w:val="22"/>
          <w:u w:val="single"/>
        </w:rPr>
        <w:t xml:space="preserve">15. 3. </w:t>
      </w:r>
      <w:r w:rsidR="004635B7" w:rsidRPr="004635B7">
        <w:rPr>
          <w:rFonts w:ascii="Arial Narrow" w:hAnsi="Arial Narrow" w:cs="Tahoma"/>
          <w:sz w:val="22"/>
          <w:szCs w:val="22"/>
          <w:u w:val="single"/>
        </w:rPr>
        <w:t>2012</w:t>
      </w:r>
    </w:p>
    <w:p w:rsidR="004635B7" w:rsidRPr="004635B7" w:rsidRDefault="004635B7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2"/>
        <w:gridCol w:w="1023"/>
        <w:gridCol w:w="897"/>
        <w:gridCol w:w="783"/>
        <w:gridCol w:w="1658"/>
        <w:gridCol w:w="1330"/>
        <w:gridCol w:w="870"/>
        <w:gridCol w:w="897"/>
      </w:tblGrid>
      <w:tr w:rsidR="004F3BAC" w:rsidRPr="00F30E19" w:rsidTr="000E66FB">
        <w:trPr>
          <w:trHeight w:val="690"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AC" w:rsidRPr="004F3BAC" w:rsidRDefault="004F3BAC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Von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Dauer</w:t>
            </w:r>
            <w:proofErr w:type="spellEnd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Monaten</w:t>
            </w:r>
            <w:proofErr w:type="spellEnd"/>
          </w:p>
        </w:tc>
      </w:tr>
      <w:tr w:rsidR="00EE4046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 xml:space="preserve">Fundárková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Mgr., PhD.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 Bratislava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ÖAW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1.10.2012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EE4046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Vydrová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Jaroslava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Mgr., PhD.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 Bratislava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1.9.2012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EE4046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Hrnčiarik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Dr. des. Mgr.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Trnavská univerzita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1.9.2012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EE4046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Vanko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Gabriel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Ing., PhD.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 Bratislava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Fachhochschule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Vorarlberg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1.7.2012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EE4046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Babic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Mgr., PhD.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KU Ružomberok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2.1.2013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EE4046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Mišík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Matúš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Mgr., PhD.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1.9.2012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 w:rsidR="00EE4046" w:rsidRPr="00F30E19" w:rsidTr="00417FB2">
        <w:trPr>
          <w:trHeight w:val="4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Otčenášová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Slávka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PhDr., PhD.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UPJŠ Košice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1.9.2012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EE4046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Kiseľák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Jozef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Mgr., PhD.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UPJŠ Košice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Linz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1.7.2012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EE4046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Šedíková</w:t>
            </w:r>
            <w:proofErr w:type="spellEnd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Čuhová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Paulína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Mgr., PhD.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KU Ružomberok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Klagenfurt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1.7.2012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</w:tbl>
    <w:p w:rsidR="00EE4046" w:rsidRDefault="00EE4046" w:rsidP="00EE4046"/>
    <w:p w:rsidR="00EE4046" w:rsidRDefault="00EE4046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635B7" w:rsidRDefault="00882460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  <w:proofErr w:type="spellStart"/>
      <w:r>
        <w:rPr>
          <w:rFonts w:ascii="Arial Narrow" w:hAnsi="Arial Narrow" w:cs="Tahoma"/>
          <w:sz w:val="22"/>
          <w:szCs w:val="22"/>
          <w:u w:val="single"/>
        </w:rPr>
        <w:t>Einreichtermin</w:t>
      </w:r>
      <w:proofErr w:type="spellEnd"/>
      <w:r w:rsidR="004635B7">
        <w:rPr>
          <w:rFonts w:ascii="Arial Narrow" w:hAnsi="Arial Narrow" w:cs="Tahoma"/>
          <w:sz w:val="22"/>
          <w:szCs w:val="22"/>
          <w:u w:val="single"/>
        </w:rPr>
        <w:t xml:space="preserve"> 15. 10. 2012</w:t>
      </w:r>
    </w:p>
    <w:p w:rsidR="004635B7" w:rsidRDefault="004635B7" w:rsidP="004635B7"/>
    <w:tbl>
      <w:tblPr>
        <w:tblW w:w="7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9"/>
        <w:gridCol w:w="886"/>
        <w:gridCol w:w="923"/>
        <w:gridCol w:w="911"/>
        <w:gridCol w:w="1658"/>
        <w:gridCol w:w="1304"/>
        <w:gridCol w:w="786"/>
        <w:gridCol w:w="923"/>
      </w:tblGrid>
      <w:tr w:rsidR="004F3BAC" w:rsidRPr="00F30E19" w:rsidTr="00417FB2">
        <w:trPr>
          <w:trHeight w:val="6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AC" w:rsidRPr="004F3BAC" w:rsidRDefault="004F3BAC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Von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Dauer</w:t>
            </w:r>
            <w:proofErr w:type="spellEnd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Monaten</w:t>
            </w:r>
            <w:proofErr w:type="spellEnd"/>
          </w:p>
        </w:tc>
      </w:tr>
      <w:tr w:rsidR="004635B7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Beňová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Katarína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Mgr., PhD.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1.3.2013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4635B7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Švorc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Ľubomír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Ing., PhD.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Graz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4635B7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Kilián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Juraj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Mgr.art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., ArtD.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VŠMU Bratislava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f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ür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 xml:space="preserve"> angewandte Kunst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1.2.2013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4635B7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Rodný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Ing., PhD.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 Bratislava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f</w:t>
            </w:r>
            <w:r w:rsidRPr="004F3BAC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ü</w:t>
            </w: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r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Bodenkultur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5.3.2013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</w:tbl>
    <w:p w:rsidR="004635B7" w:rsidRDefault="004635B7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p w:rsidR="004635B7" w:rsidRPr="004635B7" w:rsidRDefault="004635B7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p w:rsidR="00EE4046" w:rsidRDefault="004635B7" w:rsidP="00EE4046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5</w:t>
      </w:r>
      <w:r w:rsidR="00EE4046">
        <w:rPr>
          <w:rFonts w:ascii="Arial Narrow" w:hAnsi="Arial Narrow" w:cs="Tahoma"/>
          <w:b/>
          <w:sz w:val="22"/>
          <w:szCs w:val="22"/>
        </w:rPr>
        <w:t xml:space="preserve">. </w:t>
      </w:r>
      <w:r w:rsidR="004F3BAC" w:rsidRPr="00936FD1">
        <w:rPr>
          <w:rFonts w:ascii="Arial Narrow" w:hAnsi="Arial Narrow" w:cs="Tahoma"/>
          <w:b/>
          <w:sz w:val="24"/>
          <w:szCs w:val="24"/>
          <w:lang w:val="de-DE"/>
        </w:rPr>
        <w:t xml:space="preserve">Forschungsstipendien der Aktion für Postdoktoranden </w:t>
      </w:r>
      <w:r w:rsidR="004F3BAC" w:rsidRPr="00936FD1">
        <w:rPr>
          <w:rFonts w:ascii="Arial Narrow" w:hAnsi="Arial Narrow" w:cs="Tahoma"/>
          <w:sz w:val="24"/>
          <w:szCs w:val="24"/>
          <w:lang w:val="de-DE"/>
        </w:rPr>
        <w:t>(Stipendiaten aus Österreich)</w:t>
      </w:r>
    </w:p>
    <w:p w:rsidR="00EE4046" w:rsidRDefault="00EE4046" w:rsidP="00EE4046">
      <w:pPr>
        <w:jc w:val="both"/>
        <w:rPr>
          <w:rFonts w:ascii="Arial Narrow" w:hAnsi="Arial Narrow" w:cs="Tahoma"/>
          <w:sz w:val="22"/>
          <w:szCs w:val="22"/>
        </w:rPr>
      </w:pPr>
    </w:p>
    <w:p w:rsidR="004635B7" w:rsidRDefault="00882460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  <w:proofErr w:type="spellStart"/>
      <w:r>
        <w:rPr>
          <w:rFonts w:ascii="Arial Narrow" w:hAnsi="Arial Narrow" w:cs="Tahoma"/>
          <w:sz w:val="22"/>
          <w:szCs w:val="22"/>
          <w:u w:val="single"/>
        </w:rPr>
        <w:t>Einreichtermin</w:t>
      </w:r>
      <w:proofErr w:type="spellEnd"/>
      <w:r w:rsidR="004635B7" w:rsidRPr="004635B7">
        <w:rPr>
          <w:rFonts w:ascii="Arial Narrow" w:hAnsi="Arial Narrow" w:cs="Tahoma"/>
          <w:sz w:val="22"/>
          <w:szCs w:val="22"/>
          <w:u w:val="single"/>
        </w:rPr>
        <w:t xml:space="preserve"> 15. 3. 2012</w:t>
      </w:r>
    </w:p>
    <w:p w:rsidR="004635B7" w:rsidRPr="004635B7" w:rsidRDefault="004635B7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2"/>
        <w:gridCol w:w="1163"/>
        <w:gridCol w:w="870"/>
        <w:gridCol w:w="1107"/>
        <w:gridCol w:w="1658"/>
        <w:gridCol w:w="1193"/>
        <w:gridCol w:w="779"/>
        <w:gridCol w:w="838"/>
      </w:tblGrid>
      <w:tr w:rsidR="004F3BAC" w:rsidRPr="00F30E19" w:rsidTr="004F3BAC">
        <w:trPr>
          <w:trHeight w:val="6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AC" w:rsidRPr="004F3BAC" w:rsidRDefault="004F3BAC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Von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Dauer</w:t>
            </w:r>
            <w:proofErr w:type="spellEnd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Monaten</w:t>
            </w:r>
            <w:proofErr w:type="spellEnd"/>
          </w:p>
        </w:tc>
      </w:tr>
      <w:tr w:rsidR="00EE4046" w:rsidRPr="00F30E19" w:rsidTr="004F3BAC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 xml:space="preserve">Himmelbauer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Margarita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Dr.nat.techn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BOKU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 Bratislava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1.7.2012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</w:tbl>
    <w:p w:rsidR="00EE4046" w:rsidRDefault="00EE4046" w:rsidP="00EE4046">
      <w:pPr>
        <w:jc w:val="both"/>
        <w:rPr>
          <w:rFonts w:ascii="Arial Narrow" w:hAnsi="Arial Narrow" w:cs="Tahoma"/>
          <w:sz w:val="22"/>
          <w:szCs w:val="22"/>
        </w:rPr>
      </w:pPr>
    </w:p>
    <w:p w:rsidR="004635B7" w:rsidRPr="004635B7" w:rsidRDefault="004635B7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p w:rsidR="004635B7" w:rsidRPr="004635B7" w:rsidRDefault="00882460" w:rsidP="00EE4046">
      <w:pPr>
        <w:jc w:val="both"/>
        <w:rPr>
          <w:rFonts w:ascii="Arial Narrow" w:hAnsi="Arial Narrow" w:cs="Tahoma"/>
          <w:sz w:val="22"/>
          <w:szCs w:val="22"/>
          <w:u w:val="single"/>
        </w:rPr>
      </w:pPr>
      <w:proofErr w:type="spellStart"/>
      <w:r>
        <w:rPr>
          <w:rFonts w:ascii="Arial Narrow" w:hAnsi="Arial Narrow" w:cs="Tahoma"/>
          <w:sz w:val="22"/>
          <w:szCs w:val="22"/>
          <w:u w:val="single"/>
        </w:rPr>
        <w:t>Einreichtermin</w:t>
      </w:r>
      <w:proofErr w:type="spellEnd"/>
      <w:r w:rsidR="004635B7" w:rsidRPr="004635B7">
        <w:rPr>
          <w:rFonts w:ascii="Arial Narrow" w:hAnsi="Arial Narrow" w:cs="Tahoma"/>
          <w:sz w:val="22"/>
          <w:szCs w:val="22"/>
          <w:u w:val="single"/>
        </w:rPr>
        <w:t xml:space="preserve"> 15. 10. 2012</w:t>
      </w:r>
    </w:p>
    <w:p w:rsidR="004635B7" w:rsidRDefault="004635B7" w:rsidP="00EE4046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"/>
        <w:gridCol w:w="891"/>
        <w:gridCol w:w="930"/>
        <w:gridCol w:w="869"/>
        <w:gridCol w:w="1658"/>
        <w:gridCol w:w="1312"/>
        <w:gridCol w:w="787"/>
        <w:gridCol w:w="930"/>
      </w:tblGrid>
      <w:tr w:rsidR="004F3BAC" w:rsidRPr="00F30E19" w:rsidTr="00417FB2">
        <w:trPr>
          <w:trHeight w:val="6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AC" w:rsidRPr="004F3BAC" w:rsidRDefault="004F3BAC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Von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Dauer</w:t>
            </w:r>
            <w:proofErr w:type="spellEnd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Monaten</w:t>
            </w:r>
            <w:proofErr w:type="spellEnd"/>
          </w:p>
        </w:tc>
      </w:tr>
      <w:tr w:rsidR="004635B7" w:rsidRPr="00F30E19" w:rsidTr="00417F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Leitner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Michael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DI (FH)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Linz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2.1.2013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35B7" w:rsidRPr="004F3BAC" w:rsidRDefault="004635B7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</w:tbl>
    <w:p w:rsidR="004635B7" w:rsidRPr="008F6AB9" w:rsidRDefault="004635B7" w:rsidP="00EE4046">
      <w:pPr>
        <w:jc w:val="both"/>
        <w:rPr>
          <w:rFonts w:ascii="Arial Narrow" w:hAnsi="Arial Narrow" w:cs="Tahoma"/>
          <w:sz w:val="22"/>
          <w:szCs w:val="22"/>
        </w:rPr>
      </w:pPr>
    </w:p>
    <w:p w:rsidR="00EE4046" w:rsidRDefault="00EE4046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3BAC" w:rsidRDefault="004F3BAC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EE4046" w:rsidRPr="00F30E19" w:rsidRDefault="004635B7" w:rsidP="00EE4046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lastRenderedPageBreak/>
        <w:t>6</w:t>
      </w:r>
      <w:r w:rsidR="00EE4046" w:rsidRPr="00F30E19">
        <w:rPr>
          <w:rFonts w:ascii="Arial Narrow" w:hAnsi="Arial Narrow" w:cs="Tahoma"/>
          <w:b/>
          <w:sz w:val="22"/>
          <w:szCs w:val="22"/>
        </w:rPr>
        <w:t xml:space="preserve">. </w:t>
      </w:r>
      <w:r w:rsidR="004F3BAC" w:rsidRPr="00936FD1">
        <w:rPr>
          <w:rFonts w:ascii="Arial Narrow" w:hAnsi="Arial Narrow" w:cs="Tahoma"/>
          <w:b/>
          <w:sz w:val="24"/>
          <w:szCs w:val="24"/>
          <w:lang w:val="de-DE"/>
        </w:rPr>
        <w:t xml:space="preserve">Sommersprachkurs in Österreich </w:t>
      </w:r>
      <w:r w:rsidR="004F3BAC" w:rsidRPr="00936FD1">
        <w:rPr>
          <w:rFonts w:ascii="Arial Narrow" w:hAnsi="Arial Narrow" w:cs="Tahoma"/>
          <w:sz w:val="24"/>
          <w:szCs w:val="24"/>
          <w:lang w:val="de-DE"/>
        </w:rPr>
        <w:t>(Stipendiaten aus der Slowakei)</w:t>
      </w:r>
    </w:p>
    <w:p w:rsidR="00EE4046" w:rsidRPr="00F30E19" w:rsidRDefault="00EE4046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554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1135"/>
        <w:gridCol w:w="992"/>
        <w:gridCol w:w="992"/>
        <w:gridCol w:w="1985"/>
      </w:tblGrid>
      <w:tr w:rsidR="004F3BAC" w:rsidRPr="00F30E19" w:rsidTr="004F3BAC">
        <w:trPr>
          <w:trHeight w:val="435"/>
          <w:tblHeader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BAC" w:rsidRPr="004F3BAC" w:rsidRDefault="004F3BAC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</w:tr>
      <w:tr w:rsidR="00EE4046" w:rsidRPr="00F30E19" w:rsidTr="004F3BA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Kotorová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UMB Banská Bystrica</w:t>
            </w:r>
          </w:p>
        </w:tc>
      </w:tr>
      <w:tr w:rsidR="00EE4046" w:rsidRPr="00F30E19" w:rsidTr="004F3BA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Ištvánová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</w:tr>
      <w:tr w:rsidR="00EE4046" w:rsidRPr="00F30E19" w:rsidTr="004F3BA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Vráblová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Júlia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</w:t>
            </w:r>
          </w:p>
        </w:tc>
      </w:tr>
      <w:tr w:rsidR="00EE4046" w:rsidRPr="00F30E19" w:rsidTr="004F3BA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Dedačková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Libuša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UMB Banská Bystrica</w:t>
            </w:r>
          </w:p>
        </w:tc>
      </w:tr>
      <w:tr w:rsidR="00EE4046" w:rsidRPr="00F30E19" w:rsidTr="004F3BA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Goótšová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UMB Banská Bystrica</w:t>
            </w:r>
          </w:p>
        </w:tc>
      </w:tr>
      <w:tr w:rsidR="00EE4046" w:rsidRPr="00F30E19" w:rsidTr="004F3BA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Páleš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Radoslav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PU Prešov</w:t>
            </w:r>
          </w:p>
        </w:tc>
      </w:tr>
      <w:tr w:rsidR="00EE4046" w:rsidRPr="00F30E19" w:rsidTr="004F3BA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Pisarčíková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Lucia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UMB Banská Bystrica</w:t>
            </w:r>
          </w:p>
        </w:tc>
      </w:tr>
      <w:tr w:rsidR="00EE4046" w:rsidRPr="00F30E19" w:rsidTr="004F3BA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Mikušová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Zuzana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</w:tr>
      <w:tr w:rsidR="00EE4046" w:rsidRPr="00F30E19" w:rsidTr="004F3BA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Klempa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Peter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KU Ružomberok</w:t>
            </w:r>
          </w:p>
        </w:tc>
      </w:tr>
      <w:tr w:rsidR="00EE4046" w:rsidRPr="00F30E19" w:rsidTr="004F3BA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Kyndlová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Karolína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</w:tr>
      <w:tr w:rsidR="00EE4046" w:rsidRPr="00F30E19" w:rsidTr="004F3BA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Surová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Adela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UMB Banská Bystrica</w:t>
            </w:r>
          </w:p>
        </w:tc>
      </w:tr>
      <w:tr w:rsidR="00EE4046" w:rsidRPr="00F30E19" w:rsidTr="004F3BA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Kudzbelová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Zuzana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UMB Banská Bystrica</w:t>
            </w:r>
          </w:p>
        </w:tc>
      </w:tr>
      <w:tr w:rsidR="00EE4046" w:rsidRPr="00F30E19" w:rsidTr="004F3BA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Fičeri</w:t>
            </w:r>
            <w:proofErr w:type="spellEnd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Ondrej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UPJŠ Košice</w:t>
            </w:r>
          </w:p>
        </w:tc>
      </w:tr>
      <w:tr w:rsidR="00EE4046" w:rsidRPr="00F30E19" w:rsidTr="004F3BA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Richtáriková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Dominika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UKF Nitra</w:t>
            </w:r>
          </w:p>
        </w:tc>
      </w:tr>
      <w:tr w:rsidR="00EE4046" w:rsidRPr="00F30E19" w:rsidTr="004F3BA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Setteyová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Ivona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UKF Nitra</w:t>
            </w:r>
          </w:p>
        </w:tc>
      </w:tr>
      <w:tr w:rsidR="00EE4046" w:rsidRPr="00F30E19" w:rsidTr="004F3BA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Kosmacová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Mariana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PU Prešov</w:t>
            </w:r>
          </w:p>
        </w:tc>
      </w:tr>
      <w:tr w:rsidR="00EE4046" w:rsidRPr="00F30E19" w:rsidTr="004F3BA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Rihová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EU Bratislava</w:t>
            </w:r>
          </w:p>
        </w:tc>
      </w:tr>
      <w:tr w:rsidR="00EE4046" w:rsidRPr="00F30E19" w:rsidTr="004F3BA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Drabišinová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Iveta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EU Bratislava</w:t>
            </w:r>
          </w:p>
        </w:tc>
      </w:tr>
      <w:tr w:rsidR="00EE4046" w:rsidRPr="00F30E19" w:rsidTr="004F3BA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Lennerová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Michaela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EU Bratislava</w:t>
            </w:r>
          </w:p>
        </w:tc>
      </w:tr>
      <w:tr w:rsidR="00EE4046" w:rsidRPr="00F30E19" w:rsidTr="004F3BA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Krivá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Lenka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</w:tr>
      <w:tr w:rsidR="00EE4046" w:rsidRPr="00F30E19" w:rsidTr="004F3BA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Hudáková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</w:tr>
    </w:tbl>
    <w:p w:rsidR="00882460" w:rsidRPr="00743F93" w:rsidRDefault="00882460" w:rsidP="00882460">
      <w:pPr>
        <w:jc w:val="both"/>
        <w:rPr>
          <w:rFonts w:ascii="Arial Narrow" w:hAnsi="Arial Narrow"/>
          <w:i/>
          <w:lang w:val="de-DE"/>
        </w:rPr>
      </w:pPr>
      <w:r w:rsidRPr="00743F93">
        <w:rPr>
          <w:rFonts w:ascii="Arial Narrow" w:hAnsi="Arial Narrow"/>
          <w:i/>
          <w:lang w:val="de-DE"/>
        </w:rPr>
        <w:t xml:space="preserve">* Ondrej </w:t>
      </w:r>
      <w:proofErr w:type="spellStart"/>
      <w:r w:rsidRPr="00743F93">
        <w:rPr>
          <w:rFonts w:ascii="Arial Narrow" w:hAnsi="Arial Narrow"/>
          <w:i/>
          <w:lang w:val="de-DE"/>
        </w:rPr>
        <w:t>Fičeri</w:t>
      </w:r>
      <w:proofErr w:type="spellEnd"/>
      <w:r w:rsidRPr="00743F93">
        <w:rPr>
          <w:rFonts w:ascii="Arial Narrow" w:hAnsi="Arial Narrow"/>
          <w:i/>
          <w:lang w:val="de-DE"/>
        </w:rPr>
        <w:t xml:space="preserve"> erwarb parallel auch </w:t>
      </w:r>
      <w:r>
        <w:rPr>
          <w:rFonts w:ascii="Arial Narrow" w:hAnsi="Arial Narrow"/>
          <w:i/>
          <w:lang w:val="de-DE"/>
        </w:rPr>
        <w:t xml:space="preserve">das </w:t>
      </w:r>
      <w:r w:rsidRPr="00743F93">
        <w:rPr>
          <w:rFonts w:ascii="Arial Narrow" w:hAnsi="Arial Narrow"/>
          <w:i/>
          <w:lang w:val="de-DE"/>
        </w:rPr>
        <w:t xml:space="preserve">Stipendium für Sommerkurs der ungarischen Sprache im Rahmen des </w:t>
      </w:r>
      <w:proofErr w:type="spellStart"/>
      <w:r w:rsidRPr="00743F93">
        <w:rPr>
          <w:rFonts w:ascii="Arial Narrow" w:hAnsi="Arial Narrow"/>
          <w:i/>
          <w:lang w:val="de-DE"/>
        </w:rPr>
        <w:t>Stipendienangebotes</w:t>
      </w:r>
      <w:proofErr w:type="spellEnd"/>
      <w:r w:rsidRPr="00743F93">
        <w:rPr>
          <w:rFonts w:ascii="Arial Narrow" w:hAnsi="Arial Narrow"/>
          <w:i/>
          <w:lang w:val="de-DE"/>
        </w:rPr>
        <w:t xml:space="preserve"> auf Grund des bilateralen Abkommens. Das Stipendium wurde dem Kandidaten unter der Bedingung genehmigt, dass er auf das Stipendium für Sommerkurs der ungarischen Sprache verzichtet. Ondrej </w:t>
      </w:r>
      <w:proofErr w:type="spellStart"/>
      <w:r w:rsidRPr="00743F93">
        <w:rPr>
          <w:rFonts w:ascii="Arial Narrow" w:hAnsi="Arial Narrow"/>
          <w:i/>
          <w:lang w:val="de-DE"/>
        </w:rPr>
        <w:t>Fičeri</w:t>
      </w:r>
      <w:proofErr w:type="spellEnd"/>
      <w:r w:rsidRPr="00743F93">
        <w:rPr>
          <w:rFonts w:ascii="Arial Narrow" w:hAnsi="Arial Narrow"/>
          <w:i/>
          <w:lang w:val="de-DE"/>
        </w:rPr>
        <w:t xml:space="preserve"> entschied sich für das Stipendium für Sommerkurs der ungarischen Sprache. </w:t>
      </w:r>
    </w:p>
    <w:p w:rsidR="00EE4046" w:rsidRPr="00882460" w:rsidRDefault="00EE4046" w:rsidP="00EE4046">
      <w:pPr>
        <w:jc w:val="both"/>
        <w:rPr>
          <w:rFonts w:ascii="Arial Narrow" w:hAnsi="Arial Narrow" w:cs="Tahoma"/>
          <w:sz w:val="22"/>
          <w:szCs w:val="22"/>
          <w:lang w:val="de-DE"/>
        </w:rPr>
      </w:pPr>
    </w:p>
    <w:p w:rsidR="00EE4046" w:rsidRPr="00F30E19" w:rsidRDefault="00EE4046" w:rsidP="00EE4046">
      <w:pPr>
        <w:jc w:val="both"/>
        <w:rPr>
          <w:rFonts w:ascii="Arial Narrow" w:hAnsi="Arial Narrow" w:cs="Tahoma"/>
          <w:sz w:val="22"/>
          <w:szCs w:val="22"/>
        </w:rPr>
      </w:pPr>
    </w:p>
    <w:p w:rsidR="00EE4046" w:rsidRPr="00F30E19" w:rsidRDefault="004635B7" w:rsidP="00EE4046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7</w:t>
      </w:r>
      <w:r w:rsidR="00EE4046" w:rsidRPr="00F30E19">
        <w:rPr>
          <w:rFonts w:ascii="Arial Narrow" w:hAnsi="Arial Narrow" w:cs="Tahoma"/>
          <w:b/>
          <w:sz w:val="22"/>
          <w:szCs w:val="22"/>
        </w:rPr>
        <w:t xml:space="preserve">. </w:t>
      </w:r>
      <w:r w:rsidR="004F3BAC" w:rsidRPr="00936FD1">
        <w:rPr>
          <w:rFonts w:ascii="Arial Narrow" w:hAnsi="Arial Narrow" w:cs="Tahoma"/>
          <w:b/>
          <w:sz w:val="24"/>
          <w:szCs w:val="24"/>
          <w:lang w:val="de-DE"/>
        </w:rPr>
        <w:t xml:space="preserve">Sommersprachkurs in der Slowakei </w:t>
      </w:r>
      <w:r w:rsidR="004F3BAC" w:rsidRPr="00936FD1">
        <w:rPr>
          <w:rFonts w:ascii="Arial Narrow" w:hAnsi="Arial Narrow" w:cs="Tahoma"/>
          <w:sz w:val="24"/>
          <w:szCs w:val="24"/>
          <w:lang w:val="de-DE"/>
        </w:rPr>
        <w:t xml:space="preserve"> (Stipendiaten aus Österreich)</w:t>
      </w:r>
    </w:p>
    <w:p w:rsidR="00EE4046" w:rsidRPr="00F30E19" w:rsidRDefault="00EE4046" w:rsidP="00EE4046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5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300"/>
        <w:gridCol w:w="1480"/>
        <w:gridCol w:w="1900"/>
      </w:tblGrid>
      <w:tr w:rsidR="00EE4046" w:rsidRPr="00F30E19" w:rsidTr="00417FB2">
        <w:trPr>
          <w:trHeight w:val="5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4F3BAC" w:rsidRDefault="00EE4046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4F3BAC" w:rsidRDefault="004F3BAC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Name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4F3BAC" w:rsidRDefault="004F3BAC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Vorname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EE4046" w:rsidRPr="004F3BAC" w:rsidRDefault="004F3BAC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</w:tr>
      <w:tr w:rsidR="00EE4046" w:rsidRPr="00F30E19" w:rsidTr="00417FB2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Hatzinger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Luise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</w:tr>
      <w:tr w:rsidR="00EE4046" w:rsidRPr="00F30E19" w:rsidTr="00417FB2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Ruprecht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Carla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</w:tr>
      <w:tr w:rsidR="00EE4046" w:rsidRPr="00F30E19" w:rsidTr="00417FB2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Lampe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 w:cs="Tahoma"/>
                <w:color w:val="000000"/>
                <w:sz w:val="18"/>
                <w:szCs w:val="18"/>
              </w:rPr>
              <w:t>Fachhochschule</w:t>
            </w:r>
            <w:proofErr w:type="spellEnd"/>
            <w:r w:rsidRPr="004F3BAC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des </w:t>
            </w:r>
            <w:proofErr w:type="spellStart"/>
            <w:r w:rsidRPr="004F3BAC">
              <w:rPr>
                <w:rFonts w:ascii="Calibri" w:hAnsi="Calibri" w:cs="Tahoma"/>
                <w:color w:val="000000"/>
                <w:sz w:val="18"/>
                <w:szCs w:val="18"/>
              </w:rPr>
              <w:t>bfi</w:t>
            </w:r>
            <w:proofErr w:type="spellEnd"/>
            <w:r w:rsidRPr="004F3BAC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3BAC">
              <w:rPr>
                <w:rFonts w:ascii="Calibri" w:hAnsi="Calibri" w:cs="Tahoma"/>
                <w:color w:val="000000"/>
                <w:sz w:val="18"/>
                <w:szCs w:val="18"/>
              </w:rPr>
              <w:t>Wien</w:t>
            </w:r>
            <w:proofErr w:type="spellEnd"/>
          </w:p>
        </w:tc>
      </w:tr>
      <w:tr w:rsidR="00EE4046" w:rsidRPr="00F30E19" w:rsidTr="00417FB2">
        <w:trPr>
          <w:trHeight w:val="39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lastRenderedPageBreak/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Aahs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Corinna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</w:tr>
    </w:tbl>
    <w:p w:rsidR="00EE4046" w:rsidRPr="00F30E19" w:rsidRDefault="00EE4046" w:rsidP="00EE4046">
      <w:pPr>
        <w:jc w:val="both"/>
        <w:rPr>
          <w:rFonts w:ascii="Arial Narrow" w:hAnsi="Arial Narrow" w:cs="Arial"/>
          <w:sz w:val="22"/>
          <w:szCs w:val="22"/>
        </w:rPr>
      </w:pPr>
    </w:p>
    <w:p w:rsidR="00EE4046" w:rsidRPr="00F30E19" w:rsidRDefault="00EE4046" w:rsidP="00EE4046">
      <w:pPr>
        <w:jc w:val="both"/>
        <w:rPr>
          <w:rFonts w:ascii="Arial Narrow" w:hAnsi="Arial Narrow" w:cs="Arial"/>
          <w:sz w:val="22"/>
          <w:szCs w:val="22"/>
        </w:rPr>
      </w:pPr>
    </w:p>
    <w:p w:rsidR="00EE4046" w:rsidRDefault="00E24E80" w:rsidP="00EE4046">
      <w:pPr>
        <w:jc w:val="both"/>
        <w:rPr>
          <w:rFonts w:ascii="Arial Narrow" w:hAnsi="Arial Narrow" w:cs="Tahoma"/>
          <w:sz w:val="24"/>
          <w:szCs w:val="24"/>
          <w:lang w:val="de-DE"/>
        </w:rPr>
      </w:pPr>
      <w:r>
        <w:rPr>
          <w:rFonts w:ascii="Arial Narrow" w:hAnsi="Arial Narrow" w:cs="Arial"/>
          <w:b/>
          <w:sz w:val="22"/>
          <w:szCs w:val="22"/>
        </w:rPr>
        <w:t xml:space="preserve">8. </w:t>
      </w:r>
      <w:r w:rsidR="004F3BAC" w:rsidRPr="00936FD1">
        <w:rPr>
          <w:rFonts w:ascii="Arial Narrow" w:hAnsi="Arial Narrow" w:cs="Arial"/>
          <w:b/>
          <w:sz w:val="24"/>
          <w:szCs w:val="24"/>
          <w:lang w:val="de-DE"/>
        </w:rPr>
        <w:t xml:space="preserve">Stipendien für kurzfristige Aufenthalte </w:t>
      </w:r>
      <w:r w:rsidR="004F3BAC" w:rsidRPr="00936FD1">
        <w:rPr>
          <w:rFonts w:ascii="Arial Narrow" w:hAnsi="Arial Narrow" w:cs="Tahoma"/>
          <w:sz w:val="24"/>
          <w:szCs w:val="24"/>
          <w:lang w:val="de-DE"/>
        </w:rPr>
        <w:t>(Stipendiaten aus der Slowakei)</w:t>
      </w:r>
    </w:p>
    <w:p w:rsidR="004F3BAC" w:rsidRPr="00694018" w:rsidRDefault="004F3BAC" w:rsidP="00EE4046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83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6"/>
        <w:gridCol w:w="1066"/>
        <w:gridCol w:w="1117"/>
        <w:gridCol w:w="1108"/>
        <w:gridCol w:w="1658"/>
        <w:gridCol w:w="1973"/>
        <w:gridCol w:w="971"/>
      </w:tblGrid>
      <w:tr w:rsidR="004F3BAC" w:rsidRPr="00F05E5E" w:rsidTr="00947175">
        <w:trPr>
          <w:trHeight w:val="615"/>
        </w:trPr>
        <w:tc>
          <w:tcPr>
            <w:tcW w:w="500" w:type="dxa"/>
            <w:shd w:val="clear" w:color="000000" w:fill="D8D8D8"/>
            <w:vAlign w:val="center"/>
            <w:hideMark/>
          </w:tcPr>
          <w:p w:rsidR="004F3BAC" w:rsidRPr="004F3BAC" w:rsidRDefault="004F3BAC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75" w:type="dxa"/>
            <w:shd w:val="clear" w:color="000000" w:fill="D8D8D8"/>
            <w:vAlign w:val="center"/>
            <w:hideMark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559" w:type="dxa"/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1984" w:type="dxa"/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93" w:type="dxa"/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Dauer</w:t>
            </w:r>
            <w:proofErr w:type="spellEnd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Tagen</w:t>
            </w:r>
            <w:proofErr w:type="spellEnd"/>
          </w:p>
        </w:tc>
      </w:tr>
      <w:tr w:rsidR="00EE4046" w:rsidRPr="00F05E5E" w:rsidTr="00417FB2">
        <w:trPr>
          <w:trHeight w:val="390"/>
        </w:trPr>
        <w:tc>
          <w:tcPr>
            <w:tcW w:w="500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Slezáková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Andrea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JUDr., LL.M.</w:t>
            </w:r>
          </w:p>
        </w:tc>
        <w:tc>
          <w:tcPr>
            <w:tcW w:w="1559" w:type="dxa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1984" w:type="dxa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93" w:type="dxa"/>
            <w:vAlign w:val="bottom"/>
          </w:tcPr>
          <w:p w:rsidR="00EE4046" w:rsidRPr="004F3BAC" w:rsidRDefault="00EE4046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EE4046" w:rsidRPr="00F05E5E" w:rsidTr="00417FB2">
        <w:trPr>
          <w:trHeight w:val="390"/>
        </w:trPr>
        <w:tc>
          <w:tcPr>
            <w:tcW w:w="500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Štyriak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Igor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MVDr., PhD.</w:t>
            </w:r>
          </w:p>
        </w:tc>
        <w:tc>
          <w:tcPr>
            <w:tcW w:w="1559" w:type="dxa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 Bratislava</w:t>
            </w:r>
          </w:p>
        </w:tc>
        <w:tc>
          <w:tcPr>
            <w:tcW w:w="1984" w:type="dxa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Veterinärmedizinische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93" w:type="dxa"/>
            <w:vAlign w:val="bottom"/>
          </w:tcPr>
          <w:p w:rsidR="00EE4046" w:rsidRPr="004F3BAC" w:rsidRDefault="00EE4046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EE4046" w:rsidRPr="00F05E5E" w:rsidTr="00417FB2">
        <w:trPr>
          <w:trHeight w:val="390"/>
        </w:trPr>
        <w:tc>
          <w:tcPr>
            <w:tcW w:w="500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Drobná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Lenka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559" w:type="dxa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SPU Nitra</w:t>
            </w:r>
          </w:p>
        </w:tc>
        <w:tc>
          <w:tcPr>
            <w:tcW w:w="1984" w:type="dxa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f</w:t>
            </w:r>
            <w:r w:rsidRPr="004F3BAC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ü</w:t>
            </w: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r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Bodenkultur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93" w:type="dxa"/>
            <w:vAlign w:val="bottom"/>
          </w:tcPr>
          <w:p w:rsidR="00EE4046" w:rsidRPr="004F3BAC" w:rsidRDefault="00EE4046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EE4046" w:rsidRPr="00F05E5E" w:rsidTr="00417FB2">
        <w:trPr>
          <w:trHeight w:val="390"/>
        </w:trPr>
        <w:tc>
          <w:tcPr>
            <w:tcW w:w="500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Benická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Patrícia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559" w:type="dxa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UKF Nitra</w:t>
            </w:r>
          </w:p>
        </w:tc>
        <w:tc>
          <w:tcPr>
            <w:tcW w:w="1984" w:type="dxa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93" w:type="dxa"/>
            <w:vAlign w:val="bottom"/>
          </w:tcPr>
          <w:p w:rsidR="00EE4046" w:rsidRPr="004F3BAC" w:rsidRDefault="00EE4046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EE4046" w:rsidRPr="00F05E5E" w:rsidTr="00417FB2">
        <w:trPr>
          <w:trHeight w:val="390"/>
        </w:trPr>
        <w:tc>
          <w:tcPr>
            <w:tcW w:w="500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Halama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Filip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559" w:type="dxa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UKF Nitra</w:t>
            </w:r>
          </w:p>
        </w:tc>
        <w:tc>
          <w:tcPr>
            <w:tcW w:w="1984" w:type="dxa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93" w:type="dxa"/>
            <w:vAlign w:val="bottom"/>
          </w:tcPr>
          <w:p w:rsidR="00EE4046" w:rsidRPr="004F3BAC" w:rsidRDefault="00EE4046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EE4046" w:rsidRPr="00F05E5E" w:rsidTr="00417FB2">
        <w:trPr>
          <w:trHeight w:val="390"/>
        </w:trPr>
        <w:tc>
          <w:tcPr>
            <w:tcW w:w="500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Galliková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Gabriela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559" w:type="dxa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UKF Nitra</w:t>
            </w:r>
          </w:p>
        </w:tc>
        <w:tc>
          <w:tcPr>
            <w:tcW w:w="1984" w:type="dxa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93" w:type="dxa"/>
            <w:vAlign w:val="bottom"/>
          </w:tcPr>
          <w:p w:rsidR="00EE4046" w:rsidRPr="004F3BAC" w:rsidRDefault="00EE4046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EE4046" w:rsidRPr="00F05E5E" w:rsidTr="00417FB2">
        <w:trPr>
          <w:trHeight w:val="390"/>
        </w:trPr>
        <w:tc>
          <w:tcPr>
            <w:tcW w:w="500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Trstianska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Veronika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559" w:type="dxa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UKF Nitra</w:t>
            </w:r>
          </w:p>
        </w:tc>
        <w:tc>
          <w:tcPr>
            <w:tcW w:w="1984" w:type="dxa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93" w:type="dxa"/>
            <w:vAlign w:val="bottom"/>
          </w:tcPr>
          <w:p w:rsidR="00EE4046" w:rsidRPr="004F3BAC" w:rsidRDefault="00EE4046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</w:tbl>
    <w:p w:rsidR="00EE4046" w:rsidRDefault="00EE4046" w:rsidP="00EE4046">
      <w:pPr>
        <w:jc w:val="both"/>
        <w:rPr>
          <w:rFonts w:ascii="Arial Narrow" w:hAnsi="Arial Narrow" w:cs="Arial"/>
          <w:sz w:val="22"/>
          <w:szCs w:val="22"/>
        </w:rPr>
      </w:pPr>
    </w:p>
    <w:p w:rsidR="00EE4046" w:rsidRDefault="00EE4046" w:rsidP="00EE4046">
      <w:pPr>
        <w:jc w:val="both"/>
        <w:rPr>
          <w:rFonts w:ascii="Arial Narrow" w:hAnsi="Arial Narrow" w:cs="Arial"/>
          <w:sz w:val="22"/>
          <w:szCs w:val="22"/>
        </w:rPr>
      </w:pPr>
    </w:p>
    <w:p w:rsidR="00EE4046" w:rsidRDefault="00E24E80" w:rsidP="00EE4046">
      <w:pPr>
        <w:jc w:val="both"/>
        <w:rPr>
          <w:rFonts w:ascii="Arial Narrow" w:hAnsi="Arial Narrow" w:cs="Tahoma"/>
          <w:sz w:val="24"/>
          <w:szCs w:val="24"/>
          <w:lang w:val="de-DE"/>
        </w:rPr>
      </w:pPr>
      <w:r>
        <w:rPr>
          <w:rFonts w:ascii="Arial Narrow" w:hAnsi="Arial Narrow" w:cs="Arial"/>
          <w:b/>
          <w:sz w:val="22"/>
          <w:szCs w:val="22"/>
        </w:rPr>
        <w:t xml:space="preserve">9. </w:t>
      </w:r>
      <w:r w:rsidR="004F3BAC" w:rsidRPr="00936FD1">
        <w:rPr>
          <w:rFonts w:ascii="Arial Narrow" w:hAnsi="Arial Narrow" w:cs="Arial"/>
          <w:b/>
          <w:sz w:val="24"/>
          <w:szCs w:val="24"/>
          <w:lang w:val="de-DE"/>
        </w:rPr>
        <w:t xml:space="preserve">Stipendien für kurzfristige Aufenthalte </w:t>
      </w:r>
      <w:r w:rsidR="004F3BAC" w:rsidRPr="00936FD1">
        <w:rPr>
          <w:rFonts w:ascii="Arial Narrow" w:hAnsi="Arial Narrow" w:cs="Tahoma"/>
          <w:sz w:val="24"/>
          <w:szCs w:val="24"/>
          <w:lang w:val="de-DE"/>
        </w:rPr>
        <w:t>(Stipendiaten aus Österreich)</w:t>
      </w:r>
    </w:p>
    <w:p w:rsidR="004F3BAC" w:rsidRDefault="004F3BAC" w:rsidP="00EE4046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83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0"/>
        <w:gridCol w:w="1276"/>
        <w:gridCol w:w="1418"/>
        <w:gridCol w:w="932"/>
        <w:gridCol w:w="1787"/>
        <w:gridCol w:w="1655"/>
        <w:gridCol w:w="811"/>
      </w:tblGrid>
      <w:tr w:rsidR="004F3BAC" w:rsidRPr="00F05E5E" w:rsidTr="00417FB2">
        <w:trPr>
          <w:trHeight w:val="615"/>
        </w:trPr>
        <w:tc>
          <w:tcPr>
            <w:tcW w:w="500" w:type="dxa"/>
            <w:shd w:val="clear" w:color="000000" w:fill="D8D8D8"/>
            <w:vAlign w:val="center"/>
            <w:hideMark/>
          </w:tcPr>
          <w:p w:rsidR="004F3BAC" w:rsidRPr="004F3BAC" w:rsidRDefault="004F3BAC" w:rsidP="00417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1418" w:type="dxa"/>
            <w:shd w:val="clear" w:color="000000" w:fill="D8D8D8"/>
            <w:vAlign w:val="center"/>
            <w:hideMark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32" w:type="dxa"/>
            <w:shd w:val="clear" w:color="000000" w:fill="D8D8D8"/>
            <w:vAlign w:val="center"/>
            <w:hideMark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787" w:type="dxa"/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1655" w:type="dxa"/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811" w:type="dxa"/>
            <w:shd w:val="clear" w:color="000000" w:fill="D8D8D8"/>
            <w:vAlign w:val="center"/>
          </w:tcPr>
          <w:p w:rsidR="004F3BAC" w:rsidRPr="004F3BAC" w:rsidRDefault="004F3BAC" w:rsidP="00C236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Dauer</w:t>
            </w:r>
            <w:proofErr w:type="spellEnd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in </w:t>
            </w: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Tagen</w:t>
            </w:r>
            <w:proofErr w:type="spellEnd"/>
          </w:p>
        </w:tc>
      </w:tr>
      <w:tr w:rsidR="00EE4046" w:rsidRPr="00F05E5E" w:rsidTr="00417FB2">
        <w:trPr>
          <w:trHeight w:val="390"/>
        </w:trPr>
        <w:tc>
          <w:tcPr>
            <w:tcW w:w="500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Lindenberger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Martin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Mag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787" w:type="dxa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Innsbruck</w:t>
            </w:r>
          </w:p>
        </w:tc>
        <w:tc>
          <w:tcPr>
            <w:tcW w:w="1655" w:type="dxa"/>
            <w:vAlign w:val="bottom"/>
          </w:tcPr>
          <w:p w:rsidR="00EE4046" w:rsidRPr="004F3BAC" w:rsidRDefault="00EE4046" w:rsidP="00417FB2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EU Bratislava</w:t>
            </w:r>
          </w:p>
        </w:tc>
        <w:tc>
          <w:tcPr>
            <w:tcW w:w="811" w:type="dxa"/>
            <w:vAlign w:val="bottom"/>
          </w:tcPr>
          <w:p w:rsidR="00EE4046" w:rsidRPr="004F3BAC" w:rsidRDefault="00EE4046" w:rsidP="00417FB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3BAC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</w:tbl>
    <w:p w:rsidR="00EE4046" w:rsidRPr="00DE7D49" w:rsidRDefault="00EE4046" w:rsidP="00EE4046">
      <w:pPr>
        <w:jc w:val="both"/>
        <w:rPr>
          <w:rFonts w:ascii="Arial Narrow" w:hAnsi="Arial Narrow" w:cs="Arial"/>
          <w:sz w:val="22"/>
          <w:szCs w:val="22"/>
        </w:rPr>
      </w:pPr>
    </w:p>
    <w:p w:rsidR="00A264D3" w:rsidRDefault="000E66FB"/>
    <w:sectPr w:rsidR="00A264D3" w:rsidSect="00CC710C">
      <w:footerReference w:type="even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19" w:rsidRDefault="00FA7E19" w:rsidP="009E7231">
      <w:r>
        <w:separator/>
      </w:r>
    </w:p>
  </w:endnote>
  <w:endnote w:type="continuationSeparator" w:id="0">
    <w:p w:rsidR="00FA7E19" w:rsidRDefault="00FA7E19" w:rsidP="009E7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CF" w:rsidRDefault="00911002" w:rsidP="005B545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A7E1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C53CF" w:rsidRDefault="000E66FB" w:rsidP="005B5457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CF" w:rsidRDefault="00911002" w:rsidP="005B545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A7E19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E66FB">
      <w:rPr>
        <w:rStyle w:val="slostrany"/>
        <w:noProof/>
      </w:rPr>
      <w:t>1</w:t>
    </w:r>
    <w:r>
      <w:rPr>
        <w:rStyle w:val="slostrany"/>
      </w:rPr>
      <w:fldChar w:fldCharType="end"/>
    </w:r>
  </w:p>
  <w:p w:rsidR="00AC53CF" w:rsidRDefault="000E66FB" w:rsidP="005B5457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19" w:rsidRDefault="00FA7E19" w:rsidP="009E7231">
      <w:r>
        <w:separator/>
      </w:r>
    </w:p>
  </w:footnote>
  <w:footnote w:type="continuationSeparator" w:id="0">
    <w:p w:rsidR="00FA7E19" w:rsidRDefault="00FA7E19" w:rsidP="009E7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046"/>
    <w:rsid w:val="00043540"/>
    <w:rsid w:val="000E66FB"/>
    <w:rsid w:val="000F626D"/>
    <w:rsid w:val="00302365"/>
    <w:rsid w:val="00357191"/>
    <w:rsid w:val="0043696A"/>
    <w:rsid w:val="004635B7"/>
    <w:rsid w:val="004F3BAC"/>
    <w:rsid w:val="007F10AF"/>
    <w:rsid w:val="00882460"/>
    <w:rsid w:val="00911002"/>
    <w:rsid w:val="009E7231"/>
    <w:rsid w:val="00B4458C"/>
    <w:rsid w:val="00DD338E"/>
    <w:rsid w:val="00E24E80"/>
    <w:rsid w:val="00ED3F23"/>
    <w:rsid w:val="00EE4046"/>
    <w:rsid w:val="00FA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4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E4046"/>
    <w:pPr>
      <w:keepNext/>
      <w:spacing w:before="240" w:after="60"/>
      <w:outlineLvl w:val="0"/>
    </w:pPr>
    <w:rPr>
      <w:rFonts w:ascii="Arial Narrow" w:eastAsia="SimSun" w:hAnsi="Arial Narrow"/>
      <w:b/>
      <w:bCs/>
      <w:smallCaps/>
      <w:kern w:val="32"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E4046"/>
    <w:rPr>
      <w:rFonts w:ascii="Arial Narrow" w:eastAsia="SimSun" w:hAnsi="Arial Narrow" w:cs="Times New Roman"/>
      <w:b/>
      <w:bCs/>
      <w:smallCaps/>
      <w:kern w:val="32"/>
      <w:sz w:val="24"/>
      <w:szCs w:val="24"/>
      <w:u w:val="single"/>
      <w:lang w:eastAsia="zh-CN"/>
    </w:rPr>
  </w:style>
  <w:style w:type="paragraph" w:styleId="Pta">
    <w:name w:val="footer"/>
    <w:basedOn w:val="Normlny"/>
    <w:link w:val="PtaChar"/>
    <w:rsid w:val="00EE4046"/>
    <w:pPr>
      <w:tabs>
        <w:tab w:val="center" w:pos="4536"/>
        <w:tab w:val="right" w:pos="9072"/>
      </w:tabs>
    </w:pPr>
    <w:rPr>
      <w:sz w:val="24"/>
    </w:rPr>
  </w:style>
  <w:style w:type="character" w:customStyle="1" w:styleId="PtaChar">
    <w:name w:val="Päta Char"/>
    <w:basedOn w:val="Predvolenpsmoodseku"/>
    <w:link w:val="Pta"/>
    <w:rsid w:val="00EE404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rsid w:val="00EE4046"/>
  </w:style>
  <w:style w:type="paragraph" w:styleId="Odsekzoznamu">
    <w:name w:val="List Paragraph"/>
    <w:basedOn w:val="Normlny"/>
    <w:uiPriority w:val="34"/>
    <w:qFormat/>
    <w:rsid w:val="004635B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9E72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E723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2014-05-28T12:58:00Z</dcterms:created>
  <dcterms:modified xsi:type="dcterms:W3CDTF">2014-05-29T12:09:00Z</dcterms:modified>
</cp:coreProperties>
</file>